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1B57EE" w:rsidRPr="005966F6" w:rsidRDefault="001B57EE" w:rsidP="001B57EE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</w:t>
      </w:r>
      <w:proofErr w:type="spellStart"/>
      <w:r w:rsidRPr="005966F6">
        <w:rPr>
          <w:rFonts w:cs="Times New Roman"/>
          <w:color w:val="auto"/>
        </w:rPr>
        <w:t>прекурсоров</w:t>
      </w:r>
      <w:proofErr w:type="spellEnd"/>
      <w:r w:rsidRPr="005966F6">
        <w:rPr>
          <w:rFonts w:cs="Times New Roman"/>
          <w:color w:val="auto"/>
        </w:rPr>
        <w:t xml:space="preserve">, культивированию </w:t>
      </w:r>
      <w:proofErr w:type="spellStart"/>
      <w:r w:rsidRPr="005966F6">
        <w:rPr>
          <w:rFonts w:cs="Times New Roman"/>
          <w:color w:val="auto"/>
        </w:rPr>
        <w:t>наркосодержащих</w:t>
      </w:r>
      <w:proofErr w:type="spellEnd"/>
      <w:r w:rsidRPr="005966F6">
        <w:rPr>
          <w:rFonts w:cs="Times New Roman"/>
          <w:color w:val="auto"/>
        </w:rPr>
        <w:t xml:space="preserve"> растений</w:t>
      </w:r>
    </w:p>
    <w:p w:rsidR="001B57EE" w:rsidRPr="005966F6" w:rsidRDefault="001B57EE" w:rsidP="001B57EE">
      <w:pPr>
        <w:pStyle w:val="2"/>
        <w:numPr>
          <w:ilvl w:val="0"/>
          <w:numId w:val="40"/>
        </w:numPr>
        <w:rPr>
          <w:rFonts w:cs="Times New Roman"/>
        </w:rPr>
      </w:pPr>
      <w:bookmarkStart w:id="0" w:name="_Toc475437420"/>
      <w:r w:rsidRPr="005966F6">
        <w:rPr>
          <w:rFonts w:cs="Times New Roman"/>
        </w:rPr>
        <w:t>Федеральные законы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313"/>
        <w:gridCol w:w="3053"/>
        <w:gridCol w:w="2430"/>
      </w:tblGrid>
      <w:tr w:rsidR="001B57EE" w:rsidRPr="005966F6" w:rsidTr="00352A29">
        <w:tc>
          <w:tcPr>
            <w:tcW w:w="562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5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12.04.2010 № 61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9, 52 – 59, 60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62, 68, 69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6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04.05.2011 № 99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11, глава 2 ст. 12, 18, 20, 22, 55, 58, 59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08.01.1998 № 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наркотических средствах и психотропных веществах»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</w:t>
            </w:r>
            <w:r w:rsidRPr="005966F6">
              <w:rPr>
                <w:rFonts w:cs="Times New Roman"/>
                <w:sz w:val="22"/>
              </w:rPr>
              <w:lastRenderedPageBreak/>
              <w:t xml:space="preserve">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5, 10, 15 </w:t>
            </w:r>
            <w:hyperlink r:id="rId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1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23, </w:t>
            </w:r>
            <w:hyperlink r:id="rId1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1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26, 29, 30, 31, 33, 34, 35, 37, 39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14, 15, 16, 73, 85, 86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27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27.07.2010 № 210</w:t>
            </w:r>
            <w:r w:rsidRPr="005966F6">
              <w:rPr>
                <w:rFonts w:cs="Times New Roman"/>
                <w:sz w:val="22"/>
              </w:rPr>
              <w:noBreakHyphen/>
              <w:t>ФЗ «Об организации предоставления государственных и муниципальных услуг»</w:t>
            </w:r>
          </w:p>
        </w:tc>
        <w:tc>
          <w:tcPr>
            <w:tcW w:w="3260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Pr="005966F6">
              <w:rPr>
                <w:rFonts w:cs="Times New Roman"/>
                <w:sz w:val="22"/>
              </w:rPr>
              <w:noBreakHyphen/>
              <w:t xml:space="preserve"> 30</w:t>
            </w:r>
          </w:p>
        </w:tc>
      </w:tr>
    </w:tbl>
    <w:p w:rsidR="001B57EE" w:rsidRPr="005966F6" w:rsidRDefault="001B57EE" w:rsidP="001B57EE">
      <w:pPr>
        <w:jc w:val="center"/>
        <w:rPr>
          <w:rFonts w:cs="Times New Roman"/>
          <w:bCs/>
          <w:szCs w:val="28"/>
        </w:rPr>
      </w:pPr>
    </w:p>
    <w:p w:rsidR="001B57EE" w:rsidRPr="005966F6" w:rsidRDefault="001B57EE" w:rsidP="001B57EE">
      <w:pPr>
        <w:pStyle w:val="2"/>
        <w:numPr>
          <w:ilvl w:val="0"/>
          <w:numId w:val="40"/>
        </w:numPr>
        <w:rPr>
          <w:rFonts w:cs="Times New Roman"/>
        </w:rPr>
      </w:pPr>
      <w:bookmarkStart w:id="1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3377"/>
        <w:gridCol w:w="3027"/>
        <w:gridCol w:w="2394"/>
      </w:tblGrid>
      <w:tr w:rsidR="001B57EE" w:rsidRPr="005966F6" w:rsidTr="00352A29">
        <w:tc>
          <w:tcPr>
            <w:tcW w:w="562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 № 323 «Об утверждении Положения о Федеральной службе по надзору в сфере здравоохранения»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1B57EE" w:rsidRPr="005966F6" w:rsidTr="00352A29"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hyperlink r:id="rId16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Pr="005966F6">
              <w:rPr>
                <w:rFonts w:cs="Times New Roman"/>
                <w:sz w:val="22"/>
              </w:rPr>
              <w:t xml:space="preserve"> Правительства Российской Федерации от 22.12.2011 № 1085 «О лицензировании деятельности по обороту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культивированию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растений»</w:t>
            </w:r>
          </w:p>
        </w:tc>
        <w:tc>
          <w:tcPr>
            <w:tcW w:w="3260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1B57EE" w:rsidRPr="005966F6" w:rsidRDefault="001B57EE" w:rsidP="00352A29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30.06.1998 № 681 «Об утверждении перечня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27.11.2010 № 934 «Об утверждении перечня растений, содержащих наркотические средства или психотропные вещества либо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прекурсоры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прекурсоры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прекурсоры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24.02.2009 № 147 «Об организации переработки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6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09.06.2010 № 419 «О представлении сведений о деятельности, связанной с оборотом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веществ, и регистрации операций, связанных с их оборотом»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</w:t>
            </w:r>
            <w:r w:rsidRPr="005966F6">
              <w:rPr>
                <w:rFonts w:cs="Times New Roman"/>
                <w:sz w:val="22"/>
              </w:rPr>
              <w:lastRenderedPageBreak/>
              <w:t xml:space="preserve">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06.08.1998 № 892 «Об утверждении Правил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11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12.06.2008 № 449 «О порядке перевозки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Российской Федерации, а также оформления необходимых для этого документов»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11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04.11.2006 № 644 «О 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18.08.2010 № 640 «Об утверждении Правил производства, переработки, хранения, реализации, приобретения, использования, перевозки и уничтожения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20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4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26.07.2010 № 558 «О порядке распределения, отпуска и реализации наркотических средств и психотропных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веществ, а также отпуска и реализации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</w:t>
            </w:r>
            <w:r w:rsidRPr="005966F6">
              <w:rPr>
                <w:rFonts w:cs="Times New Roman"/>
                <w:sz w:val="22"/>
              </w:rPr>
              <w:lastRenderedPageBreak/>
              <w:t xml:space="preserve">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18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31.12.2009 № 1148 «О порядке хранения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16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17.12.2010 № 1035 «О порядке установления требований к оснащению инженерно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и (или)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растений»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23.09.2002 № 695 «О 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10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18.05.2011 № 394 «Об 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28</w:t>
            </w:r>
          </w:p>
        </w:tc>
      </w:tr>
      <w:tr w:rsidR="001B57EE" w:rsidRPr="005966F6" w:rsidTr="0035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1B57EE" w:rsidRPr="005966F6" w:rsidRDefault="001B57EE" w:rsidP="001B57EE">
      <w:pPr>
        <w:jc w:val="center"/>
        <w:rPr>
          <w:rFonts w:cs="Times New Roman"/>
          <w:bCs/>
          <w:szCs w:val="28"/>
        </w:rPr>
      </w:pPr>
    </w:p>
    <w:p w:rsidR="001B57EE" w:rsidRPr="005966F6" w:rsidRDefault="001B57EE" w:rsidP="001B57EE">
      <w:pPr>
        <w:pStyle w:val="2"/>
        <w:numPr>
          <w:ilvl w:val="0"/>
          <w:numId w:val="40"/>
        </w:numPr>
        <w:rPr>
          <w:rFonts w:cs="Times New Roman"/>
        </w:rPr>
      </w:pPr>
      <w:bookmarkStart w:id="2" w:name="_Toc47543742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1B57EE" w:rsidRPr="005966F6" w:rsidTr="00352A29">
        <w:trPr>
          <w:trHeight w:val="20"/>
        </w:trPr>
        <w:tc>
          <w:tcPr>
            <w:tcW w:w="562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1B57EE" w:rsidRPr="005966F6" w:rsidRDefault="001B57EE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05.05.2016 № 285н</w:t>
            </w:r>
          </w:p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«Об 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культивированию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растений»</w:t>
            </w:r>
          </w:p>
        </w:tc>
        <w:tc>
          <w:tcPr>
            <w:tcW w:w="3260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99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28.03.2003 № 127 «Об 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Федерации, дальнейшее использование которых в медицинской практике признано нецелесообразным»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2.6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01.08.2012 № 54н «Об утверждении формы бланков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3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4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Приказ Министерства здравоохранения Российской Федерации от 24.07.2015 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№ 484н </w:t>
            </w:r>
            <w:hyperlink r:id="rId29" w:history="1"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«Об 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применения,  в аптечных, медицинских, научно</w:t>
              </w:r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исследовательских, образовательных организациях и организациях оптовой торговли лекарственными средствами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9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352A29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Приказ Министерства здравоохранения Российской Федерации от 12.11.1997 № 330 «О мерах по улучшению учета, хранения, выписывания и использования наркотических средств и психотропных веществ»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7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11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01.12.2016 № 917н «Об утверждении нормативов для расчета потребности в наркотических и психотропных лекарственных средствах, предназначенных для медицинского применения»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</w:t>
            </w:r>
            <w:r w:rsidRPr="005966F6">
              <w:rPr>
                <w:rFonts w:cs="Times New Roman"/>
                <w:iCs/>
                <w:sz w:val="22"/>
              </w:rPr>
              <w:t xml:space="preserve">риказ </w:t>
            </w:r>
            <w:r w:rsidRPr="005966F6">
              <w:rPr>
                <w:rFonts w:cs="Times New Roman"/>
                <w:bCs/>
                <w:sz w:val="22"/>
              </w:rPr>
              <w:t>Министерства здравоохранения и социального развития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от 14.12.2005 № 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5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от 07.09.2016 № 681н «О 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</w:t>
            </w:r>
            <w:r w:rsidRPr="005966F6">
              <w:rPr>
                <w:rFonts w:cs="Times New Roman"/>
                <w:iCs/>
                <w:sz w:val="22"/>
              </w:rPr>
              <w:lastRenderedPageBreak/>
              <w:t>психотропных лекарственных препаратов физическим лицам»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iCs/>
                <w:sz w:val="22"/>
              </w:rPr>
              <w:t>приказ Министерства здравоохранения Российской Федерации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 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3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12.02.2007 № 110</w:t>
            </w:r>
          </w:p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>«О порядке назначения и выписывания лекарственных препаратов, изделий медицинского назначения и специализированных продуктов лечебного питания»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r w:rsidRPr="005966F6">
              <w:rPr>
                <w:rFonts w:cs="Times New Roman"/>
                <w:iCs/>
                <w:sz w:val="22"/>
              </w:rPr>
              <w:t xml:space="preserve">Министерства здравоохранения Российской Федерации </w:t>
            </w:r>
            <w:r w:rsidRPr="005966F6">
              <w:rPr>
                <w:rFonts w:cs="Times New Roman"/>
                <w:sz w:val="22"/>
              </w:rPr>
              <w:t>от 14.04.2015 № 193н «Об утверждении Порядка оказания паллиативной медицинской помощи детям»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15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9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187н «Об утверждении Порядка оказания паллиативной медицинской помощи взрослому населению»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8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18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20.06.2013 № 388н «Об утверждении Порядка оказания скорой, в том числе скорой специализированной, медицинской помощи»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</w:t>
            </w:r>
            <w:r w:rsidRPr="005966F6">
              <w:rPr>
                <w:rFonts w:cs="Times New Roman"/>
                <w:sz w:val="22"/>
              </w:rPr>
              <w:lastRenderedPageBreak/>
      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02.05.2012 № 441н «Об утверждении Порядка выдачи медицинскими организациями справок и медицинских заключений»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19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VIII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647н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аптечной практики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23.08.2010 № 706н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хранения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29.10.2015 № 771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«Об утверждении общих фармакопейных статей и фармакопейных статей» (Общая фармакопейная </w:t>
            </w:r>
            <w:hyperlink r:id="rId31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лекарственных средств. ОФС.1.1.0010.15»)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28.12.2010 № 1222н «Об утверждении Правил оптовой торговли лекарственными средствами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пункты 1 – 14 Правил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от 17.05.2012 № 562н «Об 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другие фармакологические активные вещества»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10)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08.10.2015 № 707н «Об 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20.12.2012 № 1183н «Об 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 «О 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7EE" w:rsidRPr="005966F6" w:rsidTr="00352A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E" w:rsidRPr="005966F6" w:rsidRDefault="001B57EE" w:rsidP="001B57E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13.06.1995 № 49 «Об утверждении Методических указаний по инвентаризации имущества и финансовых обязательств»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E" w:rsidRPr="005966F6" w:rsidRDefault="001B57EE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57EE" w:rsidRDefault="001B57EE" w:rsidP="00573C0E">
      <w:pPr>
        <w:spacing w:after="0" w:line="240" w:lineRule="auto"/>
        <w:jc w:val="center"/>
        <w:rPr>
          <w:rFonts w:cs="Times New Roman"/>
          <w:b/>
        </w:rPr>
      </w:pPr>
      <w:bookmarkStart w:id="3" w:name="_GoBack"/>
      <w:bookmarkEnd w:id="3"/>
    </w:p>
    <w:sectPr w:rsidR="001B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1B57EE"/>
    <w:rsid w:val="003C6ECC"/>
    <w:rsid w:val="005165A4"/>
    <w:rsid w:val="00573C0E"/>
    <w:rsid w:val="008B64EF"/>
    <w:rsid w:val="00AB565B"/>
    <w:rsid w:val="00AC1C9A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12D-4CF7-4E02-BC54-B8E0DB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00D458C03E790030571B3048AEA046F4EE77018B33E066004023C552E950276469AC062F8G6H" TargetMode="External"/><Relationship Id="rId13" Type="http://schemas.openxmlformats.org/officeDocument/2006/relationships/hyperlink" Target="consultantplus://offline/ref=B8800D458C03E790030571B3048AEA046F4EE77018B33E066004023C552E950276469AC068F8G4H" TargetMode="External"/><Relationship Id="rId18" Type="http://schemas.openxmlformats.org/officeDocument/2006/relationships/hyperlink" Target="consultantplus://offline/ref=B8800D458C03E790030571B3048AEA046C4DE2711DB53E066004023C55F2GEH" TargetMode="External"/><Relationship Id="rId26" Type="http://schemas.openxmlformats.org/officeDocument/2006/relationships/hyperlink" Target="consultantplus://offline/ref=B8800D458C03E790030571B3048AEA046F4FE47619B33E066004023C55F2G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800D458C03E790030571B3048AEA046C49E77017B43E066004023C55F2G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8800D458C03E790030571B3048AEA046F4EE77018B33E066004023C55F2GEH" TargetMode="External"/><Relationship Id="rId12" Type="http://schemas.openxmlformats.org/officeDocument/2006/relationships/hyperlink" Target="consultantplus://offline/ref=B8800D458C03E790030571B3048AEA046F4EE77018B33E066004023C552E950276469AC068F8G3H" TargetMode="External"/><Relationship Id="rId17" Type="http://schemas.openxmlformats.org/officeDocument/2006/relationships/hyperlink" Target="consultantplus://offline/ref=B8800D458C03E790030571B3048AEA046F4FE5701AB33E066004023C55F2GEH" TargetMode="External"/><Relationship Id="rId25" Type="http://schemas.openxmlformats.org/officeDocument/2006/relationships/hyperlink" Target="consultantplus://offline/ref=B8800D458C03E790030571B3048AEA046F4EE77B1AB73E066004023C55F2GE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00D458C03E790030571B3048AEA046F4EE17219B13E066004023C55F2GEH" TargetMode="External"/><Relationship Id="rId20" Type="http://schemas.openxmlformats.org/officeDocument/2006/relationships/hyperlink" Target="consultantplus://offline/ref=B8800D458C03E790030571B3048AEA046F4FE4761CB13E066004023C55F2GEH" TargetMode="External"/><Relationship Id="rId29" Type="http://schemas.openxmlformats.org/officeDocument/2006/relationships/hyperlink" Target="consultantplus://offline/ref=5C5ECE09B83363B760A5A82FDD58C03CA227175A1A586515C27682604B613148A4BA553073BAC1AE245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00D458C03E790030571B3048AEA046F4EE7711BB53E066004023C55F2GEH" TargetMode="External"/><Relationship Id="rId11" Type="http://schemas.openxmlformats.org/officeDocument/2006/relationships/hyperlink" Target="consultantplus://offline/ref=B8800D458C03E790030571B3048AEA046F4EE77018B33E066004023C552E950276469AC362F8G8H" TargetMode="External"/><Relationship Id="rId24" Type="http://schemas.openxmlformats.org/officeDocument/2006/relationships/hyperlink" Target="consultantplus://offline/ref=B8800D458C03E790030571B3048AEA046F4FE4761CB73E066004023C55F2GEH" TargetMode="External"/><Relationship Id="rId32" Type="http://schemas.openxmlformats.org/officeDocument/2006/relationships/hyperlink" Target="consultantplus://offline/ref=B8800D458C03E790030571B3048AEA046C4FE4771FB73E066004023C55F2GEH" TargetMode="External"/><Relationship Id="rId5" Type="http://schemas.openxmlformats.org/officeDocument/2006/relationships/hyperlink" Target="consultantplus://offline/ref=B8800D458C03E790030571B3048AEA046F4EE5741DBB3E066004023C55F2GEH" TargetMode="External"/><Relationship Id="rId15" Type="http://schemas.openxmlformats.org/officeDocument/2006/relationships/hyperlink" Target="consultantplus://offline/ref=B8800D458C03E790030571B3048AEA046F4EE77018B33E066004023C552E950276469AC266F8G4H" TargetMode="External"/><Relationship Id="rId23" Type="http://schemas.openxmlformats.org/officeDocument/2006/relationships/hyperlink" Target="consultantplus://offline/ref=B8800D458C03E790030571B3048AEA046F4FE4761CB43E066004023C55F2GEH" TargetMode="External"/><Relationship Id="rId28" Type="http://schemas.openxmlformats.org/officeDocument/2006/relationships/hyperlink" Target="consultantplus://offline/ref=B8800D458C03E790030571B3048AEA046F4EE67317BA3E066004023C55F2GEH" TargetMode="External"/><Relationship Id="rId10" Type="http://schemas.openxmlformats.org/officeDocument/2006/relationships/hyperlink" Target="consultantplus://offline/ref=B8800D458C03E790030571B3048AEA046F4EE77018B33E066004023C552E950276469AC062F8G9H" TargetMode="External"/><Relationship Id="rId19" Type="http://schemas.openxmlformats.org/officeDocument/2006/relationships/hyperlink" Target="consultantplus://offline/ref=B8800D458C03E790030571B3048AEA046C4AE67A1CBA3E066004023C55F2GEH" TargetMode="External"/><Relationship Id="rId31" Type="http://schemas.openxmlformats.org/officeDocument/2006/relationships/hyperlink" Target="consultantplus://offline/ref=B8800D458C03E790030570B7178AEA046A4FE67B1EB8630C685D0E3E5221CA15710F96C1618138F7G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00D458C03E790030571B3048AEA046F4EE77018B33E066004023C552E950276469AC069F8G4H" TargetMode="External"/><Relationship Id="rId14" Type="http://schemas.openxmlformats.org/officeDocument/2006/relationships/hyperlink" Target="consultantplus://offline/ref=B8800D458C03E790030571B3048AEA046F4EE77018B33E066004023C552E950276469AC361F8G2H" TargetMode="External"/><Relationship Id="rId22" Type="http://schemas.openxmlformats.org/officeDocument/2006/relationships/hyperlink" Target="consultantplus://offline/ref=B8800D458C03E790030571B3048AEA046F4FE47619B13E066004023C55F2GEH" TargetMode="External"/><Relationship Id="rId27" Type="http://schemas.openxmlformats.org/officeDocument/2006/relationships/hyperlink" Target="consultantplus://offline/ref=B8800D458C03E790030571B3048AEA046C46E77B1CBA3E066004023C55F2GEH" TargetMode="External"/><Relationship Id="rId30" Type="http://schemas.openxmlformats.org/officeDocument/2006/relationships/hyperlink" Target="consultantplus://offline/ref=B8800D458C03E790030570B7178AEA046A4FE67B1EB8630C685D0E3EF5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4722</Words>
  <Characters>26917</Characters>
  <Application>Microsoft Office Word</Application>
  <DocSecurity>0</DocSecurity>
  <Lines>224</Lines>
  <Paragraphs>63</Paragraphs>
  <ScaleCrop>false</ScaleCrop>
  <Company/>
  <LinksUpToDate>false</LinksUpToDate>
  <CharactersWithSpaces>31576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Ц0000001401</dc:creator>
  <cp:keywords/>
  <dc:description/>
  <cp:lastModifiedBy>Ц0000001401</cp:lastModifiedBy>
  <cp:revision>7</cp:revision>
  <dcterms:created xsi:type="dcterms:W3CDTF">2017-11-15T14:12:00Z</dcterms:created>
  <dcterms:modified xsi:type="dcterms:W3CDTF">2017-11-15T14:20:00Z</dcterms:modified>
</cp:coreProperties>
</file>